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086E" w:rsidRDefault="0091086E" w:rsidP="006E4519">
      <w:pPr>
        <w:pStyle w:val="paragraph"/>
        <w:spacing w:before="0" w:beforeAutospacing="0" w:after="0" w:afterAutospacing="0"/>
        <w:textAlignment w:val="baseline"/>
      </w:pPr>
      <w:r>
        <w:t>Acoso Laboral:</w:t>
      </w:r>
    </w:p>
    <w:p w:rsidR="0091086E" w:rsidRDefault="0091086E" w:rsidP="006E4519">
      <w:pPr>
        <w:pStyle w:val="paragraph"/>
        <w:spacing w:before="0" w:beforeAutospacing="0" w:after="0" w:afterAutospacing="0"/>
        <w:textAlignment w:val="baseline"/>
      </w:pPr>
    </w:p>
    <w:p w:rsidR="0091086E" w:rsidRDefault="0091086E" w:rsidP="0091086E">
      <w:pPr>
        <w:pStyle w:val="paragraph"/>
        <w:numPr>
          <w:ilvl w:val="0"/>
          <w:numId w:val="10"/>
        </w:numPr>
        <w:spacing w:before="0" w:beforeAutospacing="0" w:after="0" w:afterAutospacing="0"/>
        <w:textAlignment w:val="baseline"/>
      </w:pPr>
      <w:r>
        <w:t xml:space="preserve">Definición. </w:t>
      </w:r>
    </w:p>
    <w:p w:rsidR="0091086E" w:rsidRDefault="0091086E" w:rsidP="0091086E">
      <w:pPr>
        <w:pStyle w:val="paragraph"/>
        <w:spacing w:before="0" w:beforeAutospacing="0" w:after="0" w:afterAutospacing="0"/>
        <w:ind w:left="420"/>
        <w:textAlignment w:val="baseline"/>
      </w:pPr>
      <w:r>
        <w:t xml:space="preserve">Toda conducta que constituya agresión u hostigamiento reiterados, directo o indirecto, ejercida por el empleador, empleadora o jefatura directa, o por uno o más trabajadores o trabajadoras, en contra de otro u otros trabajadores o trabajadoras, por cualquier medio, y que tenga como finalidad o resultado para él o las personas afectadas su menoscabo, maltrato o humillación, o bien que pueda amenazar o perjudicar su situación laboral o sus oportunidades en el empleo. </w:t>
      </w:r>
    </w:p>
    <w:p w:rsidR="0091086E" w:rsidRDefault="0091086E" w:rsidP="0091086E">
      <w:pPr>
        <w:pStyle w:val="paragraph"/>
        <w:spacing w:before="0" w:beforeAutospacing="0" w:after="0" w:afterAutospacing="0"/>
        <w:ind w:left="420"/>
        <w:textAlignment w:val="baseline"/>
      </w:pPr>
    </w:p>
    <w:p w:rsidR="0091086E" w:rsidRDefault="0091086E" w:rsidP="0091086E">
      <w:pPr>
        <w:pStyle w:val="paragraph"/>
        <w:numPr>
          <w:ilvl w:val="0"/>
          <w:numId w:val="10"/>
        </w:numPr>
        <w:spacing w:before="0" w:beforeAutospacing="0" w:after="0" w:afterAutospacing="0"/>
        <w:textAlignment w:val="baseline"/>
      </w:pPr>
      <w:r>
        <w:t xml:space="preserve">Características. </w:t>
      </w:r>
    </w:p>
    <w:p w:rsidR="0091086E" w:rsidRDefault="0091086E" w:rsidP="0091086E">
      <w:pPr>
        <w:pStyle w:val="paragraph"/>
        <w:spacing w:before="0" w:beforeAutospacing="0" w:after="0" w:afterAutospacing="0"/>
        <w:ind w:left="420"/>
        <w:textAlignment w:val="baseline"/>
      </w:pPr>
      <w:r>
        <w:t xml:space="preserve">Dentro de las características de este tipo de acoso, se encuentran entre otras las siguientes: </w:t>
      </w:r>
    </w:p>
    <w:p w:rsidR="0091086E" w:rsidRDefault="0091086E" w:rsidP="0091086E">
      <w:pPr>
        <w:pStyle w:val="paragraph"/>
        <w:spacing w:before="0" w:beforeAutospacing="0" w:after="0" w:afterAutospacing="0"/>
        <w:ind w:left="420"/>
        <w:textAlignment w:val="baseline"/>
      </w:pPr>
      <w:r>
        <w:t xml:space="preserve">- La conducta es selectiva, se orienta específicamente a uno o más trabajadores o trabajadoras, al empleador o empleadora o a la jefatura directa. </w:t>
      </w:r>
    </w:p>
    <w:p w:rsidR="0091086E" w:rsidRDefault="0091086E" w:rsidP="0091086E">
      <w:pPr>
        <w:pStyle w:val="paragraph"/>
        <w:spacing w:before="0" w:beforeAutospacing="0" w:after="0" w:afterAutospacing="0"/>
        <w:ind w:left="420"/>
        <w:textAlignment w:val="baseline"/>
      </w:pPr>
      <w:r>
        <w:t xml:space="preserve">- La acción puede ser evidente o silenciosa. </w:t>
      </w:r>
    </w:p>
    <w:p w:rsidR="0091086E" w:rsidRDefault="0091086E" w:rsidP="0091086E">
      <w:pPr>
        <w:pStyle w:val="paragraph"/>
        <w:spacing w:before="0" w:beforeAutospacing="0" w:after="0" w:afterAutospacing="0"/>
        <w:ind w:left="420"/>
        <w:textAlignment w:val="baseline"/>
      </w:pPr>
      <w:r>
        <w:t xml:space="preserve">- Su objetivo es desgastar a la o las víctimas. </w:t>
      </w:r>
    </w:p>
    <w:p w:rsidR="0091086E" w:rsidRDefault="0091086E" w:rsidP="0091086E">
      <w:pPr>
        <w:pStyle w:val="paragraph"/>
        <w:spacing w:before="0" w:beforeAutospacing="0" w:after="0" w:afterAutospacing="0"/>
        <w:ind w:left="420"/>
        <w:textAlignment w:val="baseline"/>
      </w:pPr>
      <w:r>
        <w:t xml:space="preserve">- El hostigamiento es reiterado en el tiempo. </w:t>
      </w:r>
    </w:p>
    <w:p w:rsidR="0091086E" w:rsidRDefault="0091086E" w:rsidP="0091086E">
      <w:pPr>
        <w:pStyle w:val="paragraph"/>
        <w:spacing w:before="0" w:beforeAutospacing="0" w:after="0" w:afterAutospacing="0"/>
        <w:ind w:left="420"/>
        <w:textAlignment w:val="baseline"/>
        <w:rPr>
          <w:rStyle w:val="normaltextrun"/>
          <w:rFonts w:ascii="Arial" w:hAnsi="Arial" w:cs="Arial"/>
          <w:lang w:val="es-ES"/>
        </w:rPr>
      </w:pPr>
      <w:r>
        <w:t>- Afecta la dignidad de las personas, constituye una acción grave que degrada a quienes lo sufren.</w:t>
      </w:r>
    </w:p>
    <w:p w:rsidR="0091086E" w:rsidRDefault="0091086E" w:rsidP="006E4519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lang w:val="es-ES"/>
        </w:rPr>
      </w:pPr>
    </w:p>
    <w:p w:rsidR="00C0649F" w:rsidRDefault="00C0649F" w:rsidP="00C0649F">
      <w:pPr>
        <w:pStyle w:val="paragraph"/>
        <w:numPr>
          <w:ilvl w:val="0"/>
          <w:numId w:val="10"/>
        </w:numPr>
        <w:spacing w:before="0" w:beforeAutospacing="0" w:after="0" w:afterAutospacing="0"/>
        <w:textAlignment w:val="baseline"/>
      </w:pPr>
      <w:r>
        <w:t>Ejemplos de Acoso Laboral.</w:t>
      </w:r>
    </w:p>
    <w:p w:rsidR="00C0649F" w:rsidRDefault="00C0649F" w:rsidP="00C0649F">
      <w:pPr>
        <w:pStyle w:val="paragraph"/>
        <w:spacing w:before="0" w:beforeAutospacing="0" w:after="0" w:afterAutospacing="0"/>
        <w:ind w:left="420"/>
        <w:textAlignment w:val="baseline"/>
      </w:pPr>
      <w:r>
        <w:t xml:space="preserve">Las conductas abusivas pueden manifestarse a través de comportamientos, palabras, actos, gestos y/o escritos. A modo de ejemplo, y sin que esta enunciación sea taxativa, pueden señalarse, entre otras, las siguientes conductas: </w:t>
      </w:r>
    </w:p>
    <w:p w:rsidR="00C0649F" w:rsidRDefault="00C0649F" w:rsidP="00C0649F">
      <w:pPr>
        <w:pStyle w:val="paragraph"/>
        <w:spacing w:before="0" w:beforeAutospacing="0" w:after="0" w:afterAutospacing="0"/>
        <w:ind w:left="420"/>
        <w:textAlignment w:val="baseline"/>
      </w:pPr>
      <w:r>
        <w:t xml:space="preserve">- Gritar, avasallar, murmurar o insultar a la presunta víctima cuando está sola o en presencia de otras personas. </w:t>
      </w:r>
    </w:p>
    <w:p w:rsidR="00C0649F" w:rsidRDefault="00C0649F" w:rsidP="00C0649F">
      <w:pPr>
        <w:pStyle w:val="paragraph"/>
        <w:spacing w:before="0" w:beforeAutospacing="0" w:after="0" w:afterAutospacing="0"/>
        <w:ind w:left="420"/>
        <w:textAlignment w:val="baseline"/>
      </w:pPr>
      <w:r>
        <w:t xml:space="preserve">- Amenazar y/o intimidar de manera permanente a la presunta víctima. </w:t>
      </w:r>
    </w:p>
    <w:p w:rsidR="00C0649F" w:rsidRDefault="00C0649F" w:rsidP="00C0649F">
      <w:pPr>
        <w:pStyle w:val="paragraph"/>
        <w:spacing w:before="0" w:beforeAutospacing="0" w:after="0" w:afterAutospacing="0"/>
        <w:ind w:left="420"/>
        <w:textAlignment w:val="baseline"/>
      </w:pPr>
      <w:r>
        <w:t xml:space="preserve">- Tratar a la víctima de manera diferente o discriminatoria, con el objetivo de estigmatizarla frente a otros. </w:t>
      </w:r>
    </w:p>
    <w:p w:rsidR="00C0649F" w:rsidRDefault="00C0649F" w:rsidP="00C0649F">
      <w:pPr>
        <w:pStyle w:val="paragraph"/>
        <w:spacing w:before="0" w:beforeAutospacing="0" w:after="0" w:afterAutospacing="0"/>
        <w:ind w:left="420"/>
        <w:textAlignment w:val="baseline"/>
      </w:pPr>
      <w:r>
        <w:t xml:space="preserve">- Sobrecargar de forma selectiva y desproporcionada a la víctima, con mucho trabajo. </w:t>
      </w:r>
    </w:p>
    <w:p w:rsidR="00C0649F" w:rsidRDefault="00C0649F" w:rsidP="00C0649F">
      <w:pPr>
        <w:pStyle w:val="paragraph"/>
        <w:spacing w:before="0" w:beforeAutospacing="0" w:after="0" w:afterAutospacing="0"/>
        <w:ind w:left="420"/>
        <w:textAlignment w:val="baseline"/>
      </w:pPr>
      <w:r>
        <w:t xml:space="preserve">- Ignorar o excluir, hablando sólo a tercera/s persona/s presente/s, simulando su no existencia. </w:t>
      </w:r>
    </w:p>
    <w:p w:rsidR="00C0649F" w:rsidRDefault="00C0649F" w:rsidP="00C0649F">
      <w:pPr>
        <w:pStyle w:val="paragraph"/>
        <w:spacing w:before="0" w:beforeAutospacing="0" w:after="0" w:afterAutospacing="0"/>
        <w:ind w:left="420"/>
        <w:textAlignment w:val="baseline"/>
      </w:pPr>
      <w:r>
        <w:t xml:space="preserve">- Inventar y/o difundir situaciones inexistentes o rumores maliciosos o calumniosos que dañan la reputación, honra, dignidad o imagen de la presunta víctima, en lo personal, en lo familiar o en lo laboral. </w:t>
      </w:r>
    </w:p>
    <w:p w:rsidR="00C0649F" w:rsidRDefault="00C0649F" w:rsidP="00C0649F">
      <w:pPr>
        <w:pStyle w:val="paragraph"/>
        <w:spacing w:before="0" w:beforeAutospacing="0" w:after="0" w:afterAutospacing="0"/>
        <w:ind w:left="420"/>
        <w:textAlignment w:val="baseline"/>
      </w:pPr>
      <w:r>
        <w:t xml:space="preserve">- Ignorar, minimizar o </w:t>
      </w:r>
      <w:proofErr w:type="spellStart"/>
      <w:r>
        <w:t>invisibilizar</w:t>
      </w:r>
      <w:proofErr w:type="spellEnd"/>
      <w:r>
        <w:t xml:space="preserve"> maliciosamente los éxitos profesionales o atribuirlos a otra u otras personas o a elementos ajenos a la víctima, como la casualidad o suerte. </w:t>
      </w:r>
    </w:p>
    <w:p w:rsidR="00C0649F" w:rsidRDefault="00C0649F" w:rsidP="00C0649F">
      <w:pPr>
        <w:pStyle w:val="paragraph"/>
        <w:spacing w:before="0" w:beforeAutospacing="0" w:after="0" w:afterAutospacing="0"/>
        <w:ind w:left="420"/>
        <w:textAlignment w:val="baseline"/>
      </w:pPr>
      <w:r>
        <w:t xml:space="preserve">- Ridiculizar su trabajo, sus ideas o los resultados obtenidos ante los demás trabajadores y/o trabajadoras. </w:t>
      </w:r>
    </w:p>
    <w:p w:rsidR="00C0649F" w:rsidRDefault="00C0649F" w:rsidP="00C0649F">
      <w:pPr>
        <w:pStyle w:val="paragraph"/>
        <w:spacing w:before="0" w:beforeAutospacing="0" w:after="0" w:afterAutospacing="0"/>
        <w:ind w:left="420"/>
        <w:textAlignment w:val="baseline"/>
      </w:pPr>
      <w:r>
        <w:t xml:space="preserve">- Asignar tareas y objetivos con plazos imposibles de cumplir. </w:t>
      </w:r>
    </w:p>
    <w:p w:rsidR="00C0649F" w:rsidRDefault="00C0649F" w:rsidP="00C0649F">
      <w:pPr>
        <w:pStyle w:val="paragraph"/>
        <w:spacing w:before="0" w:beforeAutospacing="0" w:after="0" w:afterAutospacing="0"/>
        <w:ind w:left="420"/>
        <w:textAlignment w:val="baseline"/>
      </w:pPr>
      <w:r>
        <w:t xml:space="preserve">- Quitar áreas de responsabilidad de forma arbitraria, sustituyéndolas por otras tareas o no asignando ningún trabajo. </w:t>
      </w:r>
    </w:p>
    <w:p w:rsidR="00C0649F" w:rsidRDefault="00C0649F" w:rsidP="00C0649F">
      <w:pPr>
        <w:pStyle w:val="paragraph"/>
        <w:spacing w:before="0" w:beforeAutospacing="0" w:after="0" w:afterAutospacing="0"/>
        <w:ind w:left="420"/>
        <w:textAlignment w:val="baseline"/>
      </w:pPr>
      <w:r>
        <w:t xml:space="preserve">- Modificar sus atribuciones de manera arbitraria, sus funciones y/o responsabilidades sin informar previamente a la presunta víctima. </w:t>
      </w:r>
    </w:p>
    <w:p w:rsidR="00C0649F" w:rsidRDefault="00C0649F" w:rsidP="00C0649F">
      <w:pPr>
        <w:pStyle w:val="paragraph"/>
        <w:spacing w:before="0" w:beforeAutospacing="0" w:after="0" w:afterAutospacing="0"/>
        <w:ind w:left="420"/>
        <w:textAlignment w:val="baseline"/>
      </w:pPr>
      <w:r>
        <w:lastRenderedPageBreak/>
        <w:t xml:space="preserve">- Retener información crucial para su trabajo o manipular a la víctima para inducirle a error y después acusarle de negligencia o faltas profesionales. </w:t>
      </w:r>
    </w:p>
    <w:p w:rsidR="00C0649F" w:rsidRDefault="00C0649F" w:rsidP="00C0649F">
      <w:pPr>
        <w:pStyle w:val="paragraph"/>
        <w:spacing w:before="0" w:beforeAutospacing="0" w:after="0" w:afterAutospacing="0"/>
        <w:ind w:left="420"/>
        <w:textAlignment w:val="baseline"/>
      </w:pPr>
      <w:r>
        <w:t xml:space="preserve">- Castigar duramente o impedir cualquier toma de decisiones o iniciativa personal en el marco de sus atribuciones. </w:t>
      </w:r>
    </w:p>
    <w:p w:rsidR="00C0649F" w:rsidRDefault="00C0649F" w:rsidP="00C0649F">
      <w:pPr>
        <w:pStyle w:val="paragraph"/>
        <w:spacing w:before="0" w:beforeAutospacing="0" w:after="0" w:afterAutospacing="0"/>
        <w:ind w:left="420"/>
        <w:textAlignment w:val="baseline"/>
      </w:pPr>
      <w:r>
        <w:t xml:space="preserve">- Burlarse de la orientación sexual de un trabajador o trabajadora. </w:t>
      </w:r>
    </w:p>
    <w:p w:rsidR="0091086E" w:rsidRDefault="00C0649F" w:rsidP="00C0649F">
      <w:pPr>
        <w:pStyle w:val="paragraph"/>
        <w:spacing w:before="0" w:beforeAutospacing="0" w:after="0" w:afterAutospacing="0"/>
        <w:ind w:left="420"/>
        <w:textAlignment w:val="baseline"/>
        <w:rPr>
          <w:rStyle w:val="normaltextrun"/>
          <w:rFonts w:ascii="Arial" w:hAnsi="Arial" w:cs="Arial"/>
          <w:lang w:val="es-ES"/>
        </w:rPr>
      </w:pPr>
      <w:bookmarkStart w:id="0" w:name="_GoBack"/>
      <w:bookmarkEnd w:id="0"/>
      <w:r>
        <w:t>- Mofarse de la discapacidad de un trabajador o trabajadora.</w:t>
      </w:r>
    </w:p>
    <w:p w:rsidR="0091086E" w:rsidRDefault="0091086E" w:rsidP="006E4519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lang w:val="es-ES"/>
        </w:rPr>
      </w:pPr>
    </w:p>
    <w:p w:rsidR="0091086E" w:rsidRDefault="0091086E" w:rsidP="006E4519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lang w:val="es-ES"/>
        </w:rPr>
      </w:pPr>
    </w:p>
    <w:p w:rsidR="0091086E" w:rsidRDefault="0091086E" w:rsidP="006E4519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lang w:val="es-ES"/>
        </w:rPr>
      </w:pPr>
    </w:p>
    <w:p w:rsidR="0091086E" w:rsidRDefault="0091086E" w:rsidP="006E4519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lang w:val="es-ES"/>
        </w:rPr>
      </w:pPr>
    </w:p>
    <w:p w:rsidR="004A4C6E" w:rsidRDefault="004A4C6E"/>
    <w:sectPr w:rsidR="004A4C6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444547"/>
    <w:multiLevelType w:val="multilevel"/>
    <w:tmpl w:val="514A10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9447C29"/>
    <w:multiLevelType w:val="multilevel"/>
    <w:tmpl w:val="514A10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97C6898"/>
    <w:multiLevelType w:val="multilevel"/>
    <w:tmpl w:val="514A10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BBB04BA"/>
    <w:multiLevelType w:val="multilevel"/>
    <w:tmpl w:val="514A10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8D406C3"/>
    <w:multiLevelType w:val="hybridMultilevel"/>
    <w:tmpl w:val="FF2866A4"/>
    <w:lvl w:ilvl="0" w:tplc="E252F650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140" w:hanging="360"/>
      </w:pPr>
    </w:lvl>
    <w:lvl w:ilvl="2" w:tplc="340A001B" w:tentative="1">
      <w:start w:val="1"/>
      <w:numFmt w:val="lowerRoman"/>
      <w:lvlText w:val="%3."/>
      <w:lvlJc w:val="right"/>
      <w:pPr>
        <w:ind w:left="1860" w:hanging="180"/>
      </w:pPr>
    </w:lvl>
    <w:lvl w:ilvl="3" w:tplc="340A000F" w:tentative="1">
      <w:start w:val="1"/>
      <w:numFmt w:val="decimal"/>
      <w:lvlText w:val="%4."/>
      <w:lvlJc w:val="left"/>
      <w:pPr>
        <w:ind w:left="2580" w:hanging="360"/>
      </w:pPr>
    </w:lvl>
    <w:lvl w:ilvl="4" w:tplc="340A0019" w:tentative="1">
      <w:start w:val="1"/>
      <w:numFmt w:val="lowerLetter"/>
      <w:lvlText w:val="%5."/>
      <w:lvlJc w:val="left"/>
      <w:pPr>
        <w:ind w:left="3300" w:hanging="360"/>
      </w:pPr>
    </w:lvl>
    <w:lvl w:ilvl="5" w:tplc="340A001B" w:tentative="1">
      <w:start w:val="1"/>
      <w:numFmt w:val="lowerRoman"/>
      <w:lvlText w:val="%6."/>
      <w:lvlJc w:val="right"/>
      <w:pPr>
        <w:ind w:left="4020" w:hanging="180"/>
      </w:pPr>
    </w:lvl>
    <w:lvl w:ilvl="6" w:tplc="340A000F" w:tentative="1">
      <w:start w:val="1"/>
      <w:numFmt w:val="decimal"/>
      <w:lvlText w:val="%7."/>
      <w:lvlJc w:val="left"/>
      <w:pPr>
        <w:ind w:left="4740" w:hanging="360"/>
      </w:pPr>
    </w:lvl>
    <w:lvl w:ilvl="7" w:tplc="340A0019" w:tentative="1">
      <w:start w:val="1"/>
      <w:numFmt w:val="lowerLetter"/>
      <w:lvlText w:val="%8."/>
      <w:lvlJc w:val="left"/>
      <w:pPr>
        <w:ind w:left="5460" w:hanging="360"/>
      </w:pPr>
    </w:lvl>
    <w:lvl w:ilvl="8" w:tplc="340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 w15:restartNumberingAfterBreak="0">
    <w:nsid w:val="32D84A77"/>
    <w:multiLevelType w:val="multilevel"/>
    <w:tmpl w:val="514A10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54B27301"/>
    <w:multiLevelType w:val="multilevel"/>
    <w:tmpl w:val="514A10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6B394617"/>
    <w:multiLevelType w:val="multilevel"/>
    <w:tmpl w:val="514A10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76237348"/>
    <w:multiLevelType w:val="multilevel"/>
    <w:tmpl w:val="514A10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79946943"/>
    <w:multiLevelType w:val="multilevel"/>
    <w:tmpl w:val="514A10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0"/>
  </w:num>
  <w:num w:numId="5">
    <w:abstractNumId w:val="9"/>
  </w:num>
  <w:num w:numId="6">
    <w:abstractNumId w:val="8"/>
  </w:num>
  <w:num w:numId="7">
    <w:abstractNumId w:val="6"/>
  </w:num>
  <w:num w:numId="8">
    <w:abstractNumId w:val="7"/>
  </w:num>
  <w:num w:numId="9">
    <w:abstractNumId w:val="1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4519"/>
    <w:rsid w:val="000C5991"/>
    <w:rsid w:val="001C35C9"/>
    <w:rsid w:val="0032155F"/>
    <w:rsid w:val="004A4C6E"/>
    <w:rsid w:val="006E4519"/>
    <w:rsid w:val="0091086E"/>
    <w:rsid w:val="00C0649F"/>
    <w:rsid w:val="00D51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983A02-62E2-47D8-A04B-213213CB63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paragraph">
    <w:name w:val="paragraph"/>
    <w:basedOn w:val="Normal"/>
    <w:rsid w:val="006E45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L"/>
    </w:rPr>
  </w:style>
  <w:style w:type="character" w:customStyle="1" w:styleId="normaltextrun">
    <w:name w:val="normaltextrun"/>
    <w:basedOn w:val="Fuentedeprrafopredeter"/>
    <w:rsid w:val="006E4519"/>
  </w:style>
  <w:style w:type="character" w:customStyle="1" w:styleId="scxw37879306">
    <w:name w:val="scxw37879306"/>
    <w:basedOn w:val="Fuentedeprrafopredeter"/>
    <w:rsid w:val="006E4519"/>
  </w:style>
  <w:style w:type="character" w:customStyle="1" w:styleId="eop">
    <w:name w:val="eop"/>
    <w:basedOn w:val="Fuentedeprrafopredeter"/>
    <w:rsid w:val="006E4519"/>
  </w:style>
  <w:style w:type="paragraph" w:styleId="Prrafodelista">
    <w:name w:val="List Paragraph"/>
    <w:basedOn w:val="Normal"/>
    <w:uiPriority w:val="34"/>
    <w:qFormat/>
    <w:rsid w:val="001C35C9"/>
    <w:pPr>
      <w:ind w:left="720"/>
      <w:contextualSpacing/>
    </w:pPr>
  </w:style>
  <w:style w:type="character" w:styleId="Textoennegrita">
    <w:name w:val="Strong"/>
    <w:basedOn w:val="Fuentedeprrafopredeter"/>
    <w:uiPriority w:val="22"/>
    <w:qFormat/>
    <w:rsid w:val="001C35C9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D518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L"/>
    </w:rPr>
  </w:style>
  <w:style w:type="character" w:styleId="Hipervnculo">
    <w:name w:val="Hyperlink"/>
    <w:basedOn w:val="Fuentedeprrafopredeter"/>
    <w:uiPriority w:val="99"/>
    <w:semiHidden/>
    <w:unhideWhenUsed/>
    <w:rsid w:val="000C599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379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2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20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72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783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91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357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62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3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455</Words>
  <Characters>2507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</dc:creator>
  <cp:keywords/>
  <dc:description/>
  <cp:lastModifiedBy>Frances</cp:lastModifiedBy>
  <cp:revision>4</cp:revision>
  <dcterms:created xsi:type="dcterms:W3CDTF">2024-03-30T20:34:00Z</dcterms:created>
  <dcterms:modified xsi:type="dcterms:W3CDTF">2024-03-30T21:01:00Z</dcterms:modified>
</cp:coreProperties>
</file>